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0"/>
      </w:tblGrid>
      <w:tr w:rsidR="00174FBD" w:rsidRPr="00174FBD" w:rsidTr="00174FBD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174FBD" w:rsidRPr="00174FBD" w:rsidRDefault="00174FBD" w:rsidP="0017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Қазақстан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Республикасы</w:t>
            </w:r>
            <w:proofErr w:type="spellEnd"/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ілім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ғылым министрінің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2020 жылғы 24 сәуірдегі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№ 158 бұйрығына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9-қосымша</w:t>
            </w:r>
          </w:p>
        </w:tc>
      </w:tr>
    </w:tbl>
    <w:p w:rsidR="00174FBD" w:rsidRPr="00174FBD" w:rsidRDefault="00174FBD" w:rsidP="00174F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"Шалғайдағы ауылдық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елді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мекендерде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тұратын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балаларды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жалпы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бі</w:t>
      </w:r>
      <w:proofErr w:type="gram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</w:t>
      </w:r>
      <w:proofErr w:type="gram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ім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беру ұйымдарына және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үйлеріне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тегін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тасымалдауды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ұсыну"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қызметті көрсету қағидалары</w:t>
      </w:r>
    </w:p>
    <w:p w:rsidR="00174FBD" w:rsidRPr="00174FBD" w:rsidRDefault="00174FBD" w:rsidP="00174F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1-тарау.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Жалпы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ережелер</w:t>
      </w:r>
      <w:proofErr w:type="spellEnd"/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Осы "Шалғайдағы ауылдық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мекендерде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тұратын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ұйымдарына және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үйлеріне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тасымалдауды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ұсыну"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қызметті көрсету қағидалары (бұдан әрі – Қағидалар) "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қызметтер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2013 жылғы 15 сәуірдегі Қазақстан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 (бұдан ә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– Заң) </w:t>
      </w:r>
      <w:hyperlink r:id="rId4" w:anchor="z12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10-бабының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тармақшасына сәйкес әзірленді және шалғайдағы ауылдық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мекендерде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тұратын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ұйымдарына және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қарай үйлеріне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тасымалдауды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ұсыну тәртібін айқындайды.</w:t>
      </w:r>
    </w:p>
    <w:p w:rsidR="00174FBD" w:rsidRPr="00174FBD" w:rsidRDefault="00174FBD" w:rsidP="00174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bookmarkStart w:id="0" w:name="z238"/>
      <w:bookmarkEnd w:id="0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Алып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тасталды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Қ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ғылым министрінің 21.02.2022 </w:t>
      </w:r>
      <w:hyperlink r:id="rId5" w:anchor="z107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55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(алғашқы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ресми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жарияланған күнінен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күнтізбелік он күн өткен соң қолданысқа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енгізіледі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) бұйрығымен.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74FBD" w:rsidRPr="00174FBD" w:rsidRDefault="00174FBD" w:rsidP="00174F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2-тарау.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қызмет көрсету тәртібі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3. "Шалғайдағы ауылдық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мекендерде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тұратын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ұйымдарына және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үйлеріне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тасымалдауды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ұсыну"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өрсетілетін қызметін (бұдан әрі –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қызмет)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үшін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тұлға (бұдан әрі –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аудандардағы, облыстық маңызы бар қалалардағы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бөлімдеріне,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ұйымдарына (бұдан ә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–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"Азаматтарға арналған үкімет"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корпорациясы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(бұдан әрі –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корпорация)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"электрондық үкіметтің"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веб-порталы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(бұдан әрі – портал) арқылы осы Қағидаларға </w:t>
      </w:r>
      <w:hyperlink r:id="rId6" w:anchor="z256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2-қосымшаға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сәйкес "Шалғайдағы ауылдық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мекендерде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тұратын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ұйымдарына және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үйлеріне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тасымалдауды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ұсыну"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өрсетілетін қызмет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стандартында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(бұдан әрі – Стандарт) көзделген құжаттарды қоса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отырып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осы Қағидаларға </w:t>
      </w:r>
      <w:hyperlink r:id="rId7" w:anchor="z254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1-қосымшаға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сәйкес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өтініш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процесінің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сипаттамасын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нысанын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мазмұны мен нәтижесін, сондай-ақ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ерекшеліктерін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ескере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отырып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өзге де мәліметтерді қамтитын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көрсетуге қойылатын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негізгі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талаптардың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тізбесі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Стандартта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келті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ілген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Ескерту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3-тармақ жаңа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редакцияда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Қ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ғылым министрінің 21.02.2022 </w:t>
      </w:r>
      <w:hyperlink r:id="rId8" w:anchor="z108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55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(алғашқы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ресми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жарияланған күнінен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күнтізбелік он күн өткен соң қолданысқа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енгізіледі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) бұйрығымен.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4. Құжаттарды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корпорация арқылы қабылдаған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алушыға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құжаттардың қабылданғаны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қолхат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беріледі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bookmarkStart w:id="1" w:name="z242"/>
      <w:bookmarkEnd w:id="1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Алып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тасталды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Қ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ғылым министрінің 21.02.2022 </w:t>
      </w:r>
      <w:hyperlink r:id="rId9" w:anchor="z109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55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(алғашқы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ресми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жарияланған күнінен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күнтізбелік он күн өткен соң қолданысқа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енгізіледі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) бұйрығымен.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6.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корпорация құжаттар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топтамасын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берушіге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курьер арқылы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жеткізуді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(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бір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жұмыс күні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жүзеге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асырады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корпорация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ға жүгінген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құжаттарды қабылдау күні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мерзіміне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кірмейді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7. Портал арқылы жүгінген жағдайда көрсетілетін қызметті алушының "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кабинетіне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өрсетілетін қызметке сұрау салудың қабылданғаны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мәртебе, сондай-ақ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 нәтижесін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күні мен уақыты көрсетілген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хабарлама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жіберіледі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8.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құжаттарды алған сәттен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бастап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(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бір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жұмыс күні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ұсынылған құжаттардың толықтығын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тексереді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құжаттардың толық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топтамасын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ұсынбаған және (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қолданылу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өті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кеткен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құжаттарды ұсынған жағдайда,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өтінішті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әрі қараудан дәлелді бас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тартады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ал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корпорацияның қызметкері өтінішті қабылдаудан бас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тартады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осы Қағидаларға </w:t>
      </w:r>
      <w:hyperlink r:id="rId10" w:anchor="z258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3-қосымшаға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сәйкес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құжаттарды қабылдаудан бас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тарту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қолхат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Ескерту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8-тармақ жаңа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редакцияда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Қ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ғылым министрінің 21.02.2022 </w:t>
      </w:r>
      <w:hyperlink r:id="rId11" w:anchor="z110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55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(алғашқы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ресми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жарияланған күнінен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күнтізбелік он күн өткен соң қолданысқа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енгізіледі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) бұйрығымен.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9. 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Көрсетілетін қызметті алушының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куәландыратын құжаттар, баланың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куәлігі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мәліметтерді ("АХАЖ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ақпараттық жүйесінде мәліметтер болмаған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және оқу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орнынан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анықтаманы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корпорацияның қызметкері және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"электрондық үкімет"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шлюзі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қылы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ақпараттық жүйелерден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Егер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Қазақстан Республикасының заңдарында өзгеше көзделмесе,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корпорацияның қызметкері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қызметті көрсету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кезінде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ақпараттық жүйелерде қамтылған, заңмен қорғалатын құпияны құрайтын мәліметтерді пайдалануға көрсетілетін қызметті алушының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берушілер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іске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асырылған интеграция арқылы цифрлық құжаттарды цифрлық құжаттар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сервисінен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порталда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пайдаланушының ұялы байланысының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абоненттік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нөмі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арқылы ұсынылған құжат иесінің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болған жағдайда,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бір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парольді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арқылы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портал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хабарламасына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қысқа 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әтіндік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хабарлама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жіберу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арқылы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Ескерту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9-тармақ жаңа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редакцияда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Қ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ғылым министрінің 21.02.2022 </w:t>
      </w:r>
      <w:hyperlink r:id="rId12" w:anchor="z111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55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(алғашқы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ресми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жарияланған күнінен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күнтізбелік он күн өткен соң қолданысқа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енгізіледі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) бұйрығымен.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10. Құжаттарды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тексеру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қорытындысы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(үш) жұмыс күні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осы Қағидаларға </w:t>
      </w:r>
      <w:hyperlink r:id="rId13" w:anchor="z260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4-қосымшаға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сәйкес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ұйымдарына және үйлеріне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тасымалдауды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ұсыну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анықтама (бұдан ә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- анықтама)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дайындайды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Осы Қағидалар стандартының 9-тармағында көрсетілген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негіздер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қызметті көрсетуден бас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тарту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үшін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негіз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анықталған жағдайда,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Қазақстан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Әкімшілік 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әсімдік–процестік кодексінің (бұдан әрі-ҚР ӘПК) 73-бабына сәйкес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қызметті көрсету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ая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қталғанға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(үш) жұмыс күнінен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кешіктірмей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алушыға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қызметті көрсетуден бас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тарту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алдын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шешімдер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сондай-ақ тыңдауды өткізу уақыты мен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хабарламаны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жолдайды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Тыңдау 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әсімі ҚР АӨК-нің </w:t>
      </w:r>
      <w:hyperlink r:id="rId14" w:anchor="z387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73-бабына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сәйкес жүргізіледі.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Тыңдау нәтижелері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(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бір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жұмыс күні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анықтаманы 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қызметті көрсетуден дәлелді бас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тартуды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алушыға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корпорацияға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жолдайды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Ескерту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10-тармақ жаңа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редакцияда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Қ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ғылым министрінің 21.02.2022 </w:t>
      </w:r>
      <w:hyperlink r:id="rId15" w:anchor="z112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55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(алғашқы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ресми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жарияланған күнінен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күнтізбелік он күн өткен соң қолданысқа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енгізіледі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) бұйрығымен.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2" w:name="z248"/>
      <w:bookmarkEnd w:id="2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Алып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тасталды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Қ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ғылым министрінің 21.02.2022 </w:t>
      </w:r>
      <w:hyperlink r:id="rId16" w:anchor="z113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55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(алғашқы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ресми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жарияланған күнінен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күнтізбелік он күн өткен соң қолданысқа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енгізіледі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) бұйрығымен.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12.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корпорацияда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дайын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құжаттарды беру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куәлігін (не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нотариалды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куәландырылған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сенімхат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оның өкілі) көрсеткен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жүзеге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асырылады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корпорация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ай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нәтижені сақтауды қамтамасыз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етеді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содан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оны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берушіге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әрі сақтау үшін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тапсырады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ай өткеннен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жүгінген жағдайда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корпорацияның сұранысы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бір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жұмыс күні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дайын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құжаттарды көрсетілетін қызметті алушыға беру үшін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корпорацияға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жібереді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13. Құжаттарды қарастырудың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ұйымдарына және үйге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тасымалдауды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ұсыну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анықтама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көрсетуден бас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тарту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(бес) жұмыс күнін құрайды.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13-1.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аңның 5-бабы </w:t>
      </w:r>
      <w:hyperlink r:id="rId17" w:anchor="z42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2-тармағының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11) тармақшасына сәйкес ақпараттандыру саласындағы уәкілетті орган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белгілеген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тәртіппен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қызметтер көрсету мониторингінің ақпараттық жүйесіне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сатысы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қамтамасыз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етеді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Ақпараттық жүйе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істен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шыққан жағдайда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анықталған сәттен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бастап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берушінің ақпаратты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қ-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коммуникациялық инфрақұрылымға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жауапты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құрылымдық бөлімшесінің қызметкерін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етеді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Бұл жағдайда ақпаратты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қ-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коммуникациялық инфрақұрылымға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жауапты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қызметкер Қағидалардың осы тармағының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екінші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бөлігінде көрсетілген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техникалық проблема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хаттама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жасайды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оған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қол қояды.</w:t>
      </w:r>
    </w:p>
    <w:p w:rsidR="00174FBD" w:rsidRPr="00174FBD" w:rsidRDefault="00174FBD" w:rsidP="00174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Ескерту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 2-тарау 13-1-тармақпен толықтырылды - Қ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ғылым министрінің 21.02.2022 </w:t>
      </w:r>
      <w:hyperlink r:id="rId18" w:anchor="z114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55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(алғашқы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ресми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жарияланған күнінен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күнтізбелік он күн өткен соң қолданысқа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енгізіледі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) бұйрығымен.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74FBD" w:rsidRPr="00174FBD" w:rsidRDefault="00174FBD" w:rsidP="00174F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3-тарау.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қызмет көрсету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процесінде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gram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</w:t>
      </w:r>
      <w:proofErr w:type="gram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өсетілетін қызметті берушінің және (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немесе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) оның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лауазымды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адамдарының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шешімдеріне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 әрекетіне (әрекетсіздігіне) шағымдану тәртібі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14.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мәселелері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берушінің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шешіміне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әрекетіне (әрекетсіздігіне) шағым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басшысының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сапасын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бағалау және бақылау жөніндегі уәкілетті органға (бұдан ә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– шағымды қарайтын орган) Қазақстан Республикасының заңнамасына сәйкес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беріледі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қызметтер көрсету мәселелері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шағымды қарауды жоғары тұ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ған әкімшілік орган,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тұлға, шағымды қарайтын орган жүргізеді.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Шағымдар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берушіге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(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шешіміне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әрекетіне (әрекетсіздігіне) шағым жасаған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тұлғағ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беріледі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шешіміне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әрекетіне (әрекетсіздігіне) шағым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жасалып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отырған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тұлға шағым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түскен күннен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бастап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(үш) жұмыс күнінен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кешіктірмей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оны шағымды қарайтын органға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жібереді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Бұл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ретте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тұлға,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шешімге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әрекетке (әрекетсіздікке) шағым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жасайды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егер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ол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(үш) жұмыс күні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шағымда көрсетілген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толық қанағаттандыратын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шешімді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әкімшілік әрекетті қабылдаса, шағымды қарайтын органға шағым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жібермейді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Көрсетілетін қызметті берушінің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келіп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түскен көрсетілетін қызметті алушының шағымы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өрсетілетін қызметтер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заңның 25-бабы </w:t>
      </w:r>
      <w:hyperlink r:id="rId19" w:anchor="z75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2-тармағына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сәйкес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күнінен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бастап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(бес) жұмыс күні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қаралуға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жатады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Шағымды қарайтын органның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түскен көрсетілетін қызметті алушының шағымы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күнінен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бастап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(он бес) жұмыс күні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қаралуға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жатады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Егер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заңда өзгеше көзделмесе, 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қа жүгінуге сотқа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дейінгі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тәртіппен шағым жасалғаннан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беріледі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BD" w:rsidRPr="00174FBD" w:rsidRDefault="00174FBD" w:rsidP="00174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Ескерту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14-тармақ жаңа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редакцияда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Қ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ғылым министрінің 21.02.2022 </w:t>
      </w:r>
      <w:hyperlink r:id="rId20" w:anchor="z115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55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(алғашқы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ресми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жарияланған күнінен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күнтізбелік он күн өткен соң қолданысқа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енгізіледі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) бұйрығымен.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15. Көрсетілген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нәтижесімен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келіспеген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жағдайда көрсетілетін қызметті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Қазақстан Республикасының заңнамасында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белгіленген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тәртіппен 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қа жүгінеді.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174FBD" w:rsidRPr="00174FBD" w:rsidTr="00174FB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174FBD" w:rsidRPr="00174FBD" w:rsidRDefault="00174FBD" w:rsidP="0017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174FBD" w:rsidRPr="00174FBD" w:rsidRDefault="00174FBD" w:rsidP="0017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z254"/>
            <w:bookmarkEnd w:id="3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"Шалғайдағы ауылдық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елді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мекендерде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тұратын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балаларды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ұйымдарына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және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үйлеріне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тасымалдауды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ұсыну"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қызметті көрсету қағидаларына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1-қосымша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___________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басшысына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__________________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(өтініш берушінің Т.А.Ә.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(бар болғанда) және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сәйкестендіру нөмі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і,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телефоны)</w:t>
            </w:r>
          </w:p>
        </w:tc>
      </w:tr>
    </w:tbl>
    <w:p w:rsidR="00174FBD" w:rsidRPr="00174FBD" w:rsidRDefault="00174FBD" w:rsidP="00174F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Өтініш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Ескерту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1-қосымша жаңа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редакцияда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Қ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ғылым министрінің 21.02.2022 </w:t>
      </w:r>
      <w:hyperlink r:id="rId21" w:anchor="z172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55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(алғашқы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ресми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жарияланған күнінен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күнтізбелік он күн өткен соң қолданысқа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енгізіледі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) бұйрығымен.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Сізден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 тұратын ______________________ 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(ауданның,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мекеннің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________________________________________________________________ 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сынып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ұйымның толық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менің кәмелетке толмаған балам ____________________________________ 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(Т.А.Ә.(бар болғанда) туған күні және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сәйкестенді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ру н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өмері)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20___ - 20___ оқу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жылында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(оқу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жылын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қажет)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ұйымына және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қарай үйге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тасымалдаумен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қамтамасыз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сұраймын.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Ақпараттық жүйелердегі "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Дербес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оларды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қорғау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2013 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жылғы 21 мамырдағы Қазақстан Республикасыны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ң </w:t>
      </w:r>
      <w:hyperlink r:id="rId22" w:anchor="z1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</w:t>
        </w:r>
        <w:proofErr w:type="gramEnd"/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аңымен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қорғалатын құпия 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мәліметтерді пайдалануға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беремін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"___" __________ 20__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өтініш берушінің қолы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174FBD" w:rsidRPr="00174FBD" w:rsidTr="00174FB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174FBD" w:rsidRPr="00174FBD" w:rsidRDefault="00174FBD" w:rsidP="0017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174FBD" w:rsidRPr="00174FBD" w:rsidRDefault="00174FBD" w:rsidP="0017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z256"/>
            <w:bookmarkEnd w:id="4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"Шалғайдағы ауылдық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елді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мекендерде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тұратын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балаларды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ұйымдарына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және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үйлеріне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тасымалдауды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ұсыну"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қызметті көрсету қағидаларына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2-қосымша</w:t>
            </w:r>
          </w:p>
        </w:tc>
      </w:tr>
    </w:tbl>
    <w:p w:rsidR="00174FBD" w:rsidRPr="00174FBD" w:rsidRDefault="00174FBD" w:rsidP="00174F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"Шалғайдағы ауылдық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елді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мекендерде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тұратын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балаларды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жалпы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беру ұйымдарына және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үйлеріне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тегін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тасымалдауды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ұсыну"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gram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</w:t>
      </w:r>
      <w:proofErr w:type="gram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өрсетілетін қызмет стандарты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Ескерту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2-қосымша жаңа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редакцияда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Қ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ғылым министрінің 21.02.2022 </w:t>
      </w:r>
      <w:hyperlink r:id="rId23" w:anchor="z173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55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(алғашқы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ресми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жарияланған күнінен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күнтізбелік он күн өткен соң қолданысқа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енгізіледі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) бұйрығымен.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"/>
        <w:gridCol w:w="3877"/>
        <w:gridCol w:w="5033"/>
      </w:tblGrid>
      <w:tr w:rsidR="00174FBD" w:rsidRPr="00174FBD" w:rsidTr="00174F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Көрсетілетін қызметті берушінің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Аудандардағы, облыстық маңызы бар қалалардағы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бөлімдері,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ұйымдары</w:t>
            </w:r>
          </w:p>
        </w:tc>
      </w:tr>
      <w:tr w:rsidR="00174FBD" w:rsidRPr="00174FBD" w:rsidTr="00174F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ұсыну тәсілдері</w:t>
            </w:r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Өтіні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қабылдау және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көрсетудің нәтижесін беру: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көрсетілетін қызметті берушінің кеңсесі;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"Азаматтарға арналған үкімет"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корпорациясы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коммерциялық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емес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қоғамы (бұдан әрі –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корпорация);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3)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ұйымы;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3) "электрондық үкіметтің"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www.egov.kz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веб-порталы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(бұдан ә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– портал) арқылы жүзеге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асырылады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74FBD" w:rsidRPr="00174FBD" w:rsidTr="00174F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мерзі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көрсетілетін қызметті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берушіге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корпорацияға құжаттар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топтамасын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тапсырған сәттен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бастап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сондай-ақ портал арқылы өтініш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берген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кезде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5 (бес) жұмыс күні.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көрсетілетін қызметті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берушіде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корпорацияда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құжаттарды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тапсыру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үшін күтудің 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ұқсат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берілетін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ең ұзақ уақыты – 15 минут;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3) көрсетілетін қызметті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берушіде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көрсетудің 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ұқсат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берілетін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ең ұзақ уақыты – 30 минут,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корпорацияда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15 минут.</w:t>
            </w:r>
          </w:p>
        </w:tc>
      </w:tr>
      <w:tr w:rsidR="00174FBD" w:rsidRPr="00174FBD" w:rsidTr="00174F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Көрсету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Электрондық (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ішінара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автоматтандырылған) \ қағ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 ж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үзінде.</w:t>
            </w:r>
          </w:p>
        </w:tc>
      </w:tr>
      <w:tr w:rsidR="00174FBD" w:rsidRPr="00174FBD" w:rsidTr="00174F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көрсету нәтижесі</w:t>
            </w:r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ұйымдарына және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қарай үйлеріне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тасымалдауды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ұсыну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анықтама не осы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өрсетілетін қызмет стандартының </w:t>
            </w:r>
            <w:hyperlink r:id="rId24" w:anchor="z276" w:history="1">
              <w:r w:rsidRPr="00174FB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9-тармағында</w:t>
              </w:r>
            </w:hyperlink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көрсетілген жағдайларда және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негіздер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көрсетуден бас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тарту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дәлелді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жауап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Порталда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көрсетудің нәтижесі көрсетілетін қызметті алушының "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кабинеті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іберіледі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сақталады.</w:t>
            </w:r>
          </w:p>
        </w:tc>
      </w:tr>
      <w:tr w:rsidR="00174FBD" w:rsidRPr="00174FBD" w:rsidTr="00174F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Көрсетілетін қызметті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алушыдан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алынатын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тө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 м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өлшері Қазақстан Республикасының заңнамасында көзделген жағдайларда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кезінде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тәртібі және оны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тәсілдері</w:t>
            </w:r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Тегін</w:t>
            </w:r>
            <w:proofErr w:type="spellEnd"/>
          </w:p>
        </w:tc>
      </w:tr>
      <w:tr w:rsidR="00174FBD" w:rsidRPr="00174FBD" w:rsidTr="00174F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ұмыс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кестесі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көрсетілетін қызметті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берушіде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Қазақстан Республикасының еңбек заңнамасына сәйкес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демалыс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мереке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күндерін қоспағанда, дүйсенбіден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бастап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жұманы қоса алғанда сағат 13.00-ден 14.30-ға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дейінгі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аралықтағы түскі үзіліспен сағат 9.00-ден 18.30-ға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корпорацияда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еңбек заңнамасына сәйкес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жексенбі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мереке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күндерін қоспағанда, дүйсенбі мен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сенбіні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қоса алғанда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белгіленген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кестесіне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сәйкес сағат 9.00-ден 20.00-ге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түскі үзіліссіз.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Қабылдау "электрондық"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кезек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тәртібімен көрсетілетін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ызметті алушының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тіркелген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шалғайдағы ауылдық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елді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мекендерде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тұратын,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ұйымдарына және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қарай үйлеріне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тасымалдауды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қажет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ететін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кәмелетке толмаған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тіркеу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жеделдетілген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көрсетусіз жүзеге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асырылады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электрондық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кезекті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портал арқылы "броньдауға"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болады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3)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порталда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жөндеу жұмыстарын жүргізуге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техникалық үзілістерді қоспағанда, тә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(Қазақстан Республикасының еңбек заңнамасына сәйкес көрсетілетін қызметті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 уақыты аяқталғаннан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демалыс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мереке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күндері жүгінген жағдайда өтінішті қабылдау және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нәтижесін беру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келесі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 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үнімен жүзеге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асырылады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орындарының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мекенжайлары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1) Қазақстан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Республикасы</w:t>
            </w:r>
            <w:proofErr w:type="spellEnd"/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ілім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ғылым министрлігінің: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www.edu.gov.kz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интернет-ресурсында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www.egov.kz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порталында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орналасқан.</w:t>
            </w:r>
          </w:p>
        </w:tc>
      </w:tr>
      <w:tr w:rsidR="00174FBD" w:rsidRPr="00174FBD" w:rsidTr="00174F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Құжаттардың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тізбесі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Көрсетілетін қызметті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берушіге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корпорацияға жүгінген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кезде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өтініш;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басын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куәландыратын құжат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цифрлық құжаттар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сервисінен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электрондық құжат (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басын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сәйкестендіру үшін қажет);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3) "АХАЖ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тіркеу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ақпараттық жүйесінде мәліметтер болмаған жағдайда (бұдан ә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- АХАЖ АЖ) не Қазақстан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Республикасынан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жерде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туылған жағдайда баланың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туу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куәлігі;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 осы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өрсетілетін қызмет стандартының қосымшасына сәйкес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оқу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орнынан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анықтама.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Құжаттар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салыстыру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үшiн түпнұсқада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ұсынылады,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содан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кейiн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түпнұсқалар көрсетілетін қызметті алушыға қайтарылады;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порталда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көрсетілетін қызметті алушының ЭЦ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Қ-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сымен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көрсетілетін қызметті алушының ұялы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байланыс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операторы ұсынған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абоненттік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нөмірі порталдың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есеп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жазбасына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тіркелген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қосылған жағдайда,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пайдаланатын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құпиясөзбен куәландырылған электрондық құжат нысанындағы өтініш;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"АХАЖ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тіркеу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ақпараттық жүйесінде (бұдан ә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– АХАЖ АЖ) мәліметтер болмаған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кезде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Қазақстан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Республикасынан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жерде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туған баланың (балалардың)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туу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куәлігінің электрондық көшірмесі;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3) осы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өрсетілетін қызмет стандартының қосымшасына сәйкес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оқу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орнынан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анықтаманың электрондық көшірмесі.</w:t>
            </w:r>
          </w:p>
        </w:tc>
      </w:tr>
      <w:tr w:rsidR="00174FBD" w:rsidRPr="00174FBD" w:rsidTr="00174F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Қазақстан Республикасының заңнамасында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белгіленген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көрсетуден бас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тарту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үшін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негіздер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көрсетілетін қызметті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өрсетілетін қызметті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үшін ұсынған құжаттардың және (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олардағы деректердің (мәліметтердің) анық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еместігін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анықтау;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көрсетілетін қызметті алушының және (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үшін қажетті ұсынылған материалдардың, объектілердің, деректердің және мәліметтердің "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2007 жылғы 27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шілдедегі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Қазақстан Республикасыны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ң </w:t>
            </w:r>
            <w:hyperlink r:id="rId25" w:anchor="z1" w:history="1">
              <w:r w:rsidRPr="00174FB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</w:t>
              </w:r>
              <w:proofErr w:type="gramEnd"/>
              <w:r w:rsidRPr="00174FB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аңымен</w:t>
              </w:r>
            </w:hyperlink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"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ұйымдары желісінің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кепілдік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берілген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бекіту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Қазақстан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Республикасы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Үкіметінің 2007 жылғы 21 желтоқсандағы № 1256 </w:t>
            </w:r>
            <w:hyperlink r:id="rId26" w:anchor="z1" w:history="1">
              <w:r w:rsidRPr="00174FB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қаулысымен</w:t>
              </w:r>
            </w:hyperlink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белгіленген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талаптар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ға сәйкес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келмеуі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3) көрсетілетін қызметті алушыға қатысты соттың заңды күшіне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енген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үкімінің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оның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негізінде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көрсетілетін қызметті алушының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өрсетілетін қызметті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алумен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арнаулы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құқығынан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айырылуы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қызметтерді көрсетуден бас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тартады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74FBD" w:rsidRPr="00174FBD" w:rsidTr="00174F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көрсетудің, оның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ішінде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электрондық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нысанда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көрсетілетін қызметтің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ерекшеліктерін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ескере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отырып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қойылатын өзге де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талаптар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74FBD" w:rsidRPr="00174FBD" w:rsidRDefault="00174FBD" w:rsidP="00174F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Көрсетілетін қызметті алушының ЭЦҚ болған жағдайда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өрсетілетін қызметті портал арқылы электрондық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нысанда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алуға мүмкіндігі бар.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Көрсетілетін қызметті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тәртібі мен мәртебесі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ақпаратты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ірыңғай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байланыс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орталығы арқылы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алады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1414, 8 800 080 7777.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Цифрлық құжаттар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сервисі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мобильді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қосымшада авторландырылған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пайдаланушылар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үшін қолжетімді.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Цифрлық құжатты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пайдалану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үшін электронды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қ-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цифрлық қолтаңбаны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парольді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пайдалана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отырып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мобильді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қосымшада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авторландырудан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өту,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әрі "цифрлық құжаттар" бөліміне өтіп, қажетті құжатты таңдау қажет.</w:t>
            </w:r>
          </w:p>
        </w:tc>
      </w:tr>
    </w:tbl>
    <w:p w:rsidR="00174FBD" w:rsidRPr="00174FBD" w:rsidRDefault="00174FBD" w:rsidP="00174FB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174FBD" w:rsidRPr="00174FBD" w:rsidTr="00174FB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174FBD" w:rsidRPr="00174FBD" w:rsidRDefault="00174FBD" w:rsidP="0017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174FBD" w:rsidRPr="00174FBD" w:rsidRDefault="00174FBD" w:rsidP="0017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z258"/>
            <w:bookmarkEnd w:id="5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"Шалғайдағы ауылдық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елді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мекендерде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тұратын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балаларды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ұйымдарына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және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үйлеріне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тасымалдауды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ұсыну"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көрсету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қағидаларына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3-қосымша</w:t>
            </w:r>
          </w:p>
        </w:tc>
      </w:tr>
      <w:tr w:rsidR="00174FBD" w:rsidRPr="00174FBD" w:rsidTr="00174FB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174FBD" w:rsidRPr="00174FBD" w:rsidRDefault="00174FBD" w:rsidP="0017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174FBD" w:rsidRPr="00174FBD" w:rsidRDefault="00174FBD" w:rsidP="0017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</w:tr>
    </w:tbl>
    <w:p w:rsidR="00174FBD" w:rsidRPr="00174FBD" w:rsidRDefault="00174FBD" w:rsidP="00174F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Құжаттарды қабылдаудан бас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тарту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қолхат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"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өрсетілетін қызметтер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2013 жылғы 15 сәуірдегі 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Қазақстан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аңының </w:t>
      </w:r>
      <w:hyperlink r:id="rId27" w:anchor="z24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20-бабының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тармағын басшылыққа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алып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"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Азаматтар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үші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Үкімет"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корпорацияның коммерциялық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қоғамы филиалының № __ бө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імі_______________________________________ 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көрсету)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өрсетілетін қызмет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стандартында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көзделген 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тізбеге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сәйкес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ұсынған құжаттар топтамасының толық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болмауына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байланысты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 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өрсетілетін қызметтің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көрсетуге 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құжаттарды қабылдаудан бас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тартады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атап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айтқанда: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Жоқ құжаттардың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____________________________________________________;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____________________________________________________;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____________________________________________________.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Осы қолхат ә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тарапқа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біреуден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данада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жасалды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 Т.А.Ә. (бар болғанда)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корпорацияның қызметкері) __________________ (қолы)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Орындаушының Т.А.Ә. (бар болғанда) _____________________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Қабылдаушының Т.А.Ә. (бар болғанда) ____________________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(көрсетілетін қызметті алушының қолы) "___" _____________ 20__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174FBD" w:rsidRPr="00174FBD" w:rsidTr="00174FB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174FBD" w:rsidRPr="00174FBD" w:rsidRDefault="00174FBD" w:rsidP="0017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174FBD" w:rsidRPr="00174FBD" w:rsidRDefault="00174FBD" w:rsidP="0017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z260"/>
            <w:bookmarkEnd w:id="6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"Шалғайдағы ауылдық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елді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мекендерде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тұратын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балаларды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ұйымдарына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және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үйлеріне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тасымалдауды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ұсыну"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қызметті көрсету қағидаларына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4-қосымша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</w:tr>
    </w:tbl>
    <w:p w:rsidR="00174FBD" w:rsidRPr="00174FBD" w:rsidRDefault="00174FBD" w:rsidP="00174F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Жалпы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бі</w:t>
      </w:r>
      <w:proofErr w:type="gram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</w:t>
      </w:r>
      <w:proofErr w:type="gram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ім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беру ұйымдарына және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кері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қарай үйлеріне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тегін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тасымалдауды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ұсыну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анықтама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Ескерту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4-қосымша жаңа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редакцияда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Қ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ғылым министрінің 21.02.2022 </w:t>
      </w:r>
      <w:hyperlink r:id="rId28" w:anchor="z174" w:history="1">
        <w:r w:rsidRPr="00174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55</w:t>
        </w:r>
      </w:hyperlink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(алғашқы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ресми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жарияланған күнінен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күнтізбелік он күн өткен соң қолданысқа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енгізіледі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) бұйрығымен.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Осы анықтама ________________________________________________ 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алушының және тәрбиеленушінің Т.А.Ә.(бар болғанда))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№_________ (мектептің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ұйымына және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қарай 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үйіне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тасымалдаумен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қамтамасыз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етілетіндігі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үшін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берілді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Анықтама оқу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кезеңінде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жарамды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 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(Т.А.Ә. (бар болғанда) және қолы)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____________________________________________ </w:t>
      </w: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мекеннің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174FBD" w:rsidRPr="00174FBD" w:rsidTr="00174FB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174FBD" w:rsidRPr="00174FBD" w:rsidRDefault="00174FBD" w:rsidP="0017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174FBD" w:rsidRPr="00174FBD" w:rsidRDefault="00174FBD" w:rsidP="0017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z262"/>
            <w:bookmarkEnd w:id="7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"Шалғайдағы ауылдық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елді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мекендерде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тұратын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балаларды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ұйымдарына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және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үйлеріне </w:t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тегін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тасымалдауды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ұсыну"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көрсету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стандартына</w:t>
            </w:r>
            <w:proofErr w:type="spellEnd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қосымша</w:t>
            </w:r>
          </w:p>
        </w:tc>
      </w:tr>
      <w:tr w:rsidR="00174FBD" w:rsidRPr="00174FBD" w:rsidTr="00174FB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174FBD" w:rsidRPr="00174FBD" w:rsidRDefault="00174FBD" w:rsidP="0017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174FBD" w:rsidRPr="00174FBD" w:rsidRDefault="00174FBD" w:rsidP="0017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</w:tr>
    </w:tbl>
    <w:p w:rsidR="00174FBD" w:rsidRPr="00174FBD" w:rsidRDefault="00174FBD" w:rsidP="00174F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Оқу </w:t>
      </w:r>
      <w:proofErr w:type="spellStart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орнынан</w:t>
      </w:r>
      <w:proofErr w:type="spellEnd"/>
      <w:r w:rsidRPr="00174F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АНЫҚТАМА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Осы анықтама ____________________________________________________ 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алушының және тәрбиеленушінің Т.А.Ә. (бар болғанда) </w:t>
      </w:r>
      <w:proofErr w:type="gramEnd"/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Ол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сыныбында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ауысымда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(мектептің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жазу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қажет) 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оқитың және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тасымалдауды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қажет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ететіндігі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үшін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беріледі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Анықтама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жерге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көрсету үшін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беріледі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№ ____ мектептің директоры ___________________________________________ </w:t>
      </w:r>
    </w:p>
    <w:p w:rsidR="00174FBD" w:rsidRPr="00174FBD" w:rsidRDefault="00174FBD" w:rsidP="0017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                              (мектептің </w:t>
      </w:r>
      <w:proofErr w:type="spellStart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174FBD">
        <w:rPr>
          <w:rFonts w:ascii="Times New Roman" w:eastAsia="Times New Roman" w:hAnsi="Times New Roman" w:cs="Times New Roman"/>
          <w:sz w:val="24"/>
          <w:szCs w:val="24"/>
          <w:lang w:eastAsia="ru-RU"/>
        </w:rPr>
        <w:t>) (Т.А.Ә. (бар болғанда), қолы)</w:t>
      </w:r>
    </w:p>
    <w:p w:rsidR="004F271D" w:rsidRDefault="004F271D"/>
    <w:sectPr w:rsidR="004F271D" w:rsidSect="004F2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FBD"/>
    <w:rsid w:val="00174FBD"/>
    <w:rsid w:val="004F2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71D"/>
  </w:style>
  <w:style w:type="paragraph" w:styleId="3">
    <w:name w:val="heading 3"/>
    <w:basedOn w:val="a"/>
    <w:link w:val="30"/>
    <w:uiPriority w:val="9"/>
    <w:qFormat/>
    <w:rsid w:val="00174F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4F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74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74FBD"/>
    <w:rPr>
      <w:color w:val="0000FF"/>
      <w:u w:val="single"/>
    </w:rPr>
  </w:style>
  <w:style w:type="character" w:customStyle="1" w:styleId="note">
    <w:name w:val="note"/>
    <w:basedOn w:val="a0"/>
    <w:rsid w:val="00174FBD"/>
  </w:style>
  <w:style w:type="paragraph" w:customStyle="1" w:styleId="note1">
    <w:name w:val="note1"/>
    <w:basedOn w:val="a"/>
    <w:rsid w:val="00174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kaz/docs/V2200026885" TargetMode="External"/><Relationship Id="rId13" Type="http://schemas.openxmlformats.org/officeDocument/2006/relationships/hyperlink" Target="https://adilet.zan.kz/kaz/docs/V2000020478" TargetMode="External"/><Relationship Id="rId18" Type="http://schemas.openxmlformats.org/officeDocument/2006/relationships/hyperlink" Target="https://adilet.zan.kz/kaz/docs/V2200026885" TargetMode="External"/><Relationship Id="rId26" Type="http://schemas.openxmlformats.org/officeDocument/2006/relationships/hyperlink" Target="https://adilet.zan.kz/kaz/docs/P070001256_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adilet.zan.kz/kaz/docs/V2200026885" TargetMode="External"/><Relationship Id="rId7" Type="http://schemas.openxmlformats.org/officeDocument/2006/relationships/hyperlink" Target="https://adilet.zan.kz/kaz/docs/V2000020478" TargetMode="External"/><Relationship Id="rId12" Type="http://schemas.openxmlformats.org/officeDocument/2006/relationships/hyperlink" Target="https://adilet.zan.kz/kaz/docs/V2200026885" TargetMode="External"/><Relationship Id="rId17" Type="http://schemas.openxmlformats.org/officeDocument/2006/relationships/hyperlink" Target="https://adilet.zan.kz/kaz/docs/Z1300000088" TargetMode="External"/><Relationship Id="rId25" Type="http://schemas.openxmlformats.org/officeDocument/2006/relationships/hyperlink" Target="https://adilet.zan.kz/kaz/docs/Z070000319_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dilet.zan.kz/kaz/docs/V2200026885" TargetMode="External"/><Relationship Id="rId20" Type="http://schemas.openxmlformats.org/officeDocument/2006/relationships/hyperlink" Target="https://adilet.zan.kz/kaz/docs/V2200026885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adilet.zan.kz/kaz/docs/V2000020478" TargetMode="External"/><Relationship Id="rId11" Type="http://schemas.openxmlformats.org/officeDocument/2006/relationships/hyperlink" Target="https://adilet.zan.kz/kaz/docs/V2200026885" TargetMode="External"/><Relationship Id="rId24" Type="http://schemas.openxmlformats.org/officeDocument/2006/relationships/hyperlink" Target="https://adilet.zan.kz/kaz/docs/V2000020478" TargetMode="External"/><Relationship Id="rId5" Type="http://schemas.openxmlformats.org/officeDocument/2006/relationships/hyperlink" Target="https://adilet.zan.kz/kaz/docs/V2200026885" TargetMode="External"/><Relationship Id="rId15" Type="http://schemas.openxmlformats.org/officeDocument/2006/relationships/hyperlink" Target="https://adilet.zan.kz/kaz/docs/V2200026885" TargetMode="External"/><Relationship Id="rId23" Type="http://schemas.openxmlformats.org/officeDocument/2006/relationships/hyperlink" Target="https://adilet.zan.kz/kaz/docs/V2200026885" TargetMode="External"/><Relationship Id="rId28" Type="http://schemas.openxmlformats.org/officeDocument/2006/relationships/hyperlink" Target="https://adilet.zan.kz/kaz/docs/V2200026885" TargetMode="External"/><Relationship Id="rId10" Type="http://schemas.openxmlformats.org/officeDocument/2006/relationships/hyperlink" Target="https://adilet.zan.kz/kaz/docs/V2000020478" TargetMode="External"/><Relationship Id="rId19" Type="http://schemas.openxmlformats.org/officeDocument/2006/relationships/hyperlink" Target="https://adilet.zan.kz/kaz/docs/Z1300000088" TargetMode="External"/><Relationship Id="rId4" Type="http://schemas.openxmlformats.org/officeDocument/2006/relationships/hyperlink" Target="https://adilet.zan.kz/kaz/docs/Z1300000088" TargetMode="External"/><Relationship Id="rId9" Type="http://schemas.openxmlformats.org/officeDocument/2006/relationships/hyperlink" Target="https://adilet.zan.kz/kaz/docs/V2200026885" TargetMode="External"/><Relationship Id="rId14" Type="http://schemas.openxmlformats.org/officeDocument/2006/relationships/hyperlink" Target="https://adilet.zan.kz/kaz/docs/K2000000350" TargetMode="External"/><Relationship Id="rId22" Type="http://schemas.openxmlformats.org/officeDocument/2006/relationships/hyperlink" Target="https://adilet.zan.kz/kaz/docs/Z1300000094" TargetMode="External"/><Relationship Id="rId27" Type="http://schemas.openxmlformats.org/officeDocument/2006/relationships/hyperlink" Target="https://adilet.zan.kz/kaz/docs/Z1300000088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3519</Words>
  <Characters>20061</Characters>
  <Application>Microsoft Office Word</Application>
  <DocSecurity>0</DocSecurity>
  <Lines>167</Lines>
  <Paragraphs>47</Paragraphs>
  <ScaleCrop>false</ScaleCrop>
  <Company>SPecialiST RePack</Company>
  <LinksUpToDate>false</LinksUpToDate>
  <CharactersWithSpaces>23533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2022-05-03T12:54:00Z</dcterms:created>
  <dcterms:modified xsi:type="dcterms:W3CDTF">2022-05-03T12:55:00Z</dcterms:modified>
</cp:coreProperties>
</file>